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3" w:rsidRDefault="00BF3563"/>
    <w:p w:rsidR="001417A7" w:rsidRPr="00834993" w:rsidRDefault="00FC0E38" w:rsidP="001417A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>Извещение</w:t>
      </w:r>
      <w:r w:rsidR="00BA08B4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 xml:space="preserve"> </w:t>
      </w:r>
      <w:r w:rsidR="001417A7" w:rsidRPr="005975AB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 xml:space="preserve">от </w:t>
      </w:r>
      <w:r w:rsidR="00DE397F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>25.05</w:t>
      </w:r>
      <w:r w:rsidR="005E1232" w:rsidRPr="005975AB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>.2022</w:t>
      </w:r>
    </w:p>
    <w:p w:rsidR="007F4477" w:rsidRPr="007F4477" w:rsidRDefault="007F4477" w:rsidP="007F44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</w:pPr>
      <w:r w:rsidRPr="007F4477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>о продаже имущества, задержанного или изъятого таможенными органами</w:t>
      </w:r>
    </w:p>
    <w:p w:rsidR="007F4477" w:rsidRPr="007F4477" w:rsidRDefault="007F4477" w:rsidP="007F44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</w:pPr>
      <w:r w:rsidRPr="007F4477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 xml:space="preserve">в соответствии с Постановлением Правительства Российской Федерации </w:t>
      </w:r>
    </w:p>
    <w:p w:rsidR="00834993" w:rsidRPr="00834993" w:rsidRDefault="007F4477" w:rsidP="007F44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18"/>
          <w:lang w:eastAsia="ar-SA"/>
        </w:rPr>
      </w:pPr>
      <w:r w:rsidRPr="007F4477">
        <w:rPr>
          <w:rFonts w:ascii="Times New Roman" w:eastAsia="Lucida Sans Unicode" w:hAnsi="Times New Roman"/>
          <w:b/>
          <w:bCs/>
          <w:i/>
          <w:color w:val="000000"/>
          <w:kern w:val="1"/>
          <w:sz w:val="20"/>
          <w:szCs w:val="20"/>
          <w:lang w:eastAsia="ar-SA"/>
        </w:rPr>
        <w:t>от 18.09.2020г. № 1493 «Об утверждении Правил распоряжения товарами, задержанными таможенными органами, и внесении изменений в некоторые акты Правительства Российской Федерации»</w:t>
      </w:r>
    </w:p>
    <w:tbl>
      <w:tblPr>
        <w:tblW w:w="1043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8"/>
        <w:gridCol w:w="1412"/>
        <w:gridCol w:w="8458"/>
      </w:tblGrid>
      <w:tr w:rsidR="001417A7" w:rsidRPr="001417A7" w:rsidTr="00936641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7A7" w:rsidRPr="001417A7" w:rsidRDefault="001417A7" w:rsidP="001417A7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8"/>
                <w:szCs w:val="20"/>
                <w:lang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8"/>
                <w:szCs w:val="20"/>
                <w:lang w:eastAsia="ar-SA"/>
              </w:rPr>
              <w:t>№ п/п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7A7" w:rsidRPr="001417A7" w:rsidRDefault="001417A7" w:rsidP="001417A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8"/>
                <w:szCs w:val="20"/>
                <w:lang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8"/>
                <w:szCs w:val="20"/>
                <w:lang w:eastAsia="ar-SA"/>
              </w:rPr>
              <w:t>Наименование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ar-SA"/>
              </w:rPr>
            </w:pPr>
            <w:r w:rsidRPr="001417A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ar-SA"/>
              </w:rPr>
              <w:t>Содержание</w:t>
            </w:r>
          </w:p>
        </w:tc>
      </w:tr>
      <w:tr w:rsidR="001417A7" w:rsidRPr="001417A7" w:rsidTr="00936641">
        <w:trPr>
          <w:trHeight w:val="118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7A7" w:rsidRPr="001417A7" w:rsidRDefault="001417A7" w:rsidP="001417A7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7A7" w:rsidRPr="001417A7" w:rsidRDefault="001417A7" w:rsidP="001417A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  <w:t>Наименование оператора электронной площадки и официальный сайт в сети «Интернет» на котором будет проводиться реализация имущества в электронной форме</w:t>
            </w:r>
          </w:p>
        </w:tc>
        <w:tc>
          <w:tcPr>
            <w:tcW w:w="8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A7" w:rsidRPr="001417A7" w:rsidRDefault="001417A7" w:rsidP="001417A7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417A7" w:rsidRPr="001417A7" w:rsidRDefault="001417A7" w:rsidP="001417A7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ООО «Перспектива»</w:t>
            </w:r>
          </w:p>
          <w:p w:rsidR="001417A7" w:rsidRPr="001417A7" w:rsidRDefault="001417A7" w:rsidP="001417A7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почты:</w:t>
            </w:r>
            <w:r w:rsidRPr="001417A7">
              <w:rPr>
                <w:rFonts w:eastAsiaTheme="minorEastAsia"/>
                <w:lang w:eastAsia="ru-RU"/>
              </w:rPr>
              <w:t xml:space="preserve"> </w:t>
            </w:r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proofErr w:type="spellStart"/>
            <w:r w:rsidRPr="005746B9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val="en-US" w:eastAsia="ar-SA"/>
              </w:rPr>
              <w:t>konfiskat</w:t>
            </w:r>
            <w:proofErr w:type="spellEnd"/>
            <w:r w:rsidRPr="005746B9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@</w:t>
            </w:r>
            <w:proofErr w:type="spellStart"/>
            <w:r w:rsidRPr="005746B9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val="en-US" w:eastAsia="ar-SA"/>
              </w:rPr>
              <w:t>rosim</w:t>
            </w:r>
            <w:proofErr w:type="spellEnd"/>
            <w:r w:rsidRPr="005746B9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.</w:t>
            </w:r>
            <w:proofErr w:type="spellStart"/>
            <w:r w:rsidRPr="005746B9"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val="en-US" w:eastAsia="ar-SA"/>
              </w:rPr>
              <w:t>su</w:t>
            </w:r>
            <w:proofErr w:type="spellEnd"/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Информация о реализации размещена на сайтах</w:t>
            </w:r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1A1F6C"/>
                <w:sz w:val="16"/>
                <w:szCs w:val="16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Hlk493497744"/>
            <w:r w:rsidRPr="001417A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1417A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instrText xml:space="preserve"> HYPERLINK "http://www.torgi.gov.ru" </w:instrText>
            </w:r>
            <w:r w:rsidRPr="001417A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www.torgi.gov.ru</w:t>
            </w:r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fldChar w:fldCharType="end"/>
            </w:r>
            <w:bookmarkEnd w:id="0"/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hyperlink r:id="rId5" w:history="1">
              <w:r w:rsidRPr="001417A7">
                <w:rPr>
                  <w:rFonts w:ascii="Times New Roman" w:eastAsiaTheme="minorEastAsia" w:hAnsi="Times New Roman" w:cs="Times New Roman"/>
                  <w:color w:val="0563C1" w:themeColor="hyperlink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http://tu30.rosim.ru/</w:t>
              </w:r>
            </w:hyperlink>
            <w:r w:rsidRPr="001417A7">
              <w:rPr>
                <w:rFonts w:ascii="Times New Roman" w:eastAsiaTheme="minorEastAsia" w:hAnsi="Times New Roman" w:cs="Times New Roman"/>
                <w:color w:val="0563C1" w:themeColor="hyperlink"/>
                <w:sz w:val="16"/>
                <w:szCs w:val="16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, http://astratorgi.ru/.</w:t>
            </w:r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1417A7" w:rsidRPr="001417A7" w:rsidTr="00936641">
        <w:trPr>
          <w:trHeight w:val="98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17A7" w:rsidRPr="001417A7" w:rsidRDefault="001417A7" w:rsidP="001417A7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val="en-US"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val="en-US"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17A7" w:rsidRPr="001417A7" w:rsidRDefault="001417A7" w:rsidP="001417A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  <w:t>Наименование, адрес Организатора реализации в электронной форме, контактная информация</w:t>
            </w:r>
          </w:p>
        </w:tc>
        <w:tc>
          <w:tcPr>
            <w:tcW w:w="8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 xml:space="preserve">Территориальное управление Федерального агентства по управлению государственным имуществом </w:t>
            </w:r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 xml:space="preserve">в Астраханской области </w:t>
            </w:r>
          </w:p>
          <w:p w:rsidR="001417A7" w:rsidRPr="001417A7" w:rsidRDefault="001417A7" w:rsidP="001417A7">
            <w:pPr>
              <w:tabs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1417A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ar-SA"/>
              </w:rPr>
              <w:t>в лице поверенного ООО «Перспектива»</w:t>
            </w:r>
          </w:p>
          <w:p w:rsidR="001417A7" w:rsidRPr="001417A7" w:rsidRDefault="001417A7" w:rsidP="001417A7">
            <w:pPr>
              <w:tabs>
                <w:tab w:val="num" w:pos="0"/>
                <w:tab w:val="left" w:pos="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ar-SA"/>
              </w:rPr>
            </w:pPr>
            <w:r w:rsidRPr="001417A7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  <w:t>konfiskat</w:t>
            </w:r>
            <w:proofErr w:type="spellEnd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@</w:t>
            </w:r>
            <w:proofErr w:type="spellStart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  <w:t>rosim</w:t>
            </w:r>
            <w:proofErr w:type="spellEnd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  <w:t>su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102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418"/>
        <w:gridCol w:w="709"/>
        <w:gridCol w:w="567"/>
        <w:gridCol w:w="708"/>
        <w:gridCol w:w="2410"/>
        <w:gridCol w:w="709"/>
        <w:gridCol w:w="992"/>
        <w:gridCol w:w="1124"/>
        <w:gridCol w:w="1307"/>
      </w:tblGrid>
      <w:tr w:rsidR="005E1232" w:rsidRPr="00BF3563" w:rsidTr="003E3734">
        <w:trPr>
          <w:trHeight w:val="300"/>
        </w:trPr>
        <w:tc>
          <w:tcPr>
            <w:tcW w:w="572" w:type="dxa"/>
          </w:tcPr>
          <w:p w:rsidR="005E1232" w:rsidRPr="00936641" w:rsidRDefault="005E1232" w:rsidP="00936641">
            <w:pPr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:rsidR="005E1232" w:rsidRPr="00936641" w:rsidRDefault="005E1232" w:rsidP="00936641">
            <w:pPr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5E1232" w:rsidRPr="005E1232" w:rsidRDefault="005E1232" w:rsidP="009366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6"/>
                <w:szCs w:val="18"/>
                <w:lang w:eastAsia="ar-SA"/>
              </w:rPr>
              <w:t>№ Поручения</w:t>
            </w:r>
          </w:p>
        </w:tc>
        <w:tc>
          <w:tcPr>
            <w:tcW w:w="567" w:type="dxa"/>
          </w:tcPr>
          <w:p w:rsidR="005E1232" w:rsidRPr="005E1232" w:rsidRDefault="005E1232" w:rsidP="009366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6"/>
                <w:szCs w:val="18"/>
                <w:lang w:eastAsia="ar-SA"/>
              </w:rPr>
            </w:pPr>
            <w:r w:rsidRPr="005E1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6"/>
                <w:szCs w:val="18"/>
                <w:lang w:eastAsia="ar-SA"/>
              </w:rPr>
              <w:t>№</w:t>
            </w:r>
          </w:p>
          <w:p w:rsidR="005E1232" w:rsidRPr="005E1232" w:rsidRDefault="005E1232" w:rsidP="0093664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E1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6"/>
                <w:szCs w:val="18"/>
                <w:lang w:eastAsia="ar-SA"/>
              </w:rPr>
              <w:t>лота</w:t>
            </w:r>
          </w:p>
        </w:tc>
        <w:tc>
          <w:tcPr>
            <w:tcW w:w="708" w:type="dxa"/>
          </w:tcPr>
          <w:p w:rsidR="005E1232" w:rsidRPr="005E1232" w:rsidRDefault="005E1232" w:rsidP="0093664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E1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6"/>
                <w:szCs w:val="18"/>
                <w:lang w:eastAsia="ar-SA"/>
              </w:rPr>
              <w:t>Рег. № в ПИБИ</w:t>
            </w:r>
          </w:p>
        </w:tc>
        <w:tc>
          <w:tcPr>
            <w:tcW w:w="2410" w:type="dxa"/>
            <w:noWrap/>
          </w:tcPr>
          <w:p w:rsidR="005E1232" w:rsidRPr="005E1232" w:rsidRDefault="005E1232" w:rsidP="0093664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E1232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  <w:t>Описание и характеристики имущества, его целевое назначение</w:t>
            </w:r>
          </w:p>
        </w:tc>
        <w:tc>
          <w:tcPr>
            <w:tcW w:w="709" w:type="dxa"/>
            <w:noWrap/>
          </w:tcPr>
          <w:p w:rsidR="005E1232" w:rsidRPr="005E1232" w:rsidRDefault="005E1232" w:rsidP="00936641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232">
              <w:rPr>
                <w:rFonts w:ascii="Times New Roman" w:hAnsi="Times New Roman" w:cs="Times New Roman"/>
                <w:b/>
                <w:sz w:val="16"/>
                <w:szCs w:val="18"/>
              </w:rPr>
              <w:t>Количество</w:t>
            </w:r>
          </w:p>
        </w:tc>
        <w:tc>
          <w:tcPr>
            <w:tcW w:w="992" w:type="dxa"/>
            <w:noWrap/>
          </w:tcPr>
          <w:p w:rsidR="005E1232" w:rsidRPr="005E1232" w:rsidRDefault="005E1232" w:rsidP="00936641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1232">
              <w:rPr>
                <w:rFonts w:ascii="Times New Roman" w:hAnsi="Times New Roman" w:cs="Times New Roman"/>
                <w:b/>
                <w:sz w:val="16"/>
                <w:szCs w:val="18"/>
              </w:rPr>
              <w:t>Ед. изм.</w:t>
            </w:r>
          </w:p>
        </w:tc>
        <w:tc>
          <w:tcPr>
            <w:tcW w:w="1124" w:type="dxa"/>
            <w:noWrap/>
          </w:tcPr>
          <w:p w:rsidR="005E1232" w:rsidRPr="000D04AD" w:rsidRDefault="005E1232" w:rsidP="000D04A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</w:pPr>
            <w:r w:rsidRPr="000D04AD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  <w:t>Начальная (минимальная)</w:t>
            </w:r>
          </w:p>
          <w:p w:rsidR="005E1232" w:rsidRPr="000D04AD" w:rsidRDefault="005E1232" w:rsidP="000D04A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</w:pPr>
            <w:r w:rsidRPr="000D04AD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  <w:t xml:space="preserve">цена лота (руб.) в </w:t>
            </w:r>
            <w:proofErr w:type="spellStart"/>
            <w:r w:rsidRPr="000D04AD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  <w:t>т.ч</w:t>
            </w:r>
            <w:proofErr w:type="spellEnd"/>
            <w:r w:rsidRPr="000D04AD"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6"/>
                <w:szCs w:val="18"/>
                <w:lang w:eastAsia="ar-SA"/>
              </w:rPr>
              <w:t>. НДС 20%</w:t>
            </w:r>
          </w:p>
          <w:p w:rsidR="005E1232" w:rsidRPr="000D04AD" w:rsidRDefault="00F64C7B" w:rsidP="000D04A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D04A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(со </w:t>
            </w:r>
            <w:r w:rsidR="00380C4B">
              <w:rPr>
                <w:rFonts w:ascii="Times New Roman" w:hAnsi="Times New Roman" w:cs="Times New Roman"/>
                <w:b/>
                <w:sz w:val="16"/>
                <w:szCs w:val="18"/>
              </w:rPr>
              <w:t>снижением 9</w:t>
            </w:r>
            <w:r w:rsidRPr="000D04AD">
              <w:rPr>
                <w:rFonts w:ascii="Times New Roman" w:hAnsi="Times New Roman" w:cs="Times New Roman"/>
                <w:b/>
                <w:sz w:val="16"/>
                <w:szCs w:val="18"/>
              </w:rPr>
              <w:t>0%)</w:t>
            </w:r>
          </w:p>
        </w:tc>
        <w:tc>
          <w:tcPr>
            <w:tcW w:w="1307" w:type="dxa"/>
          </w:tcPr>
          <w:p w:rsidR="005E1232" w:rsidRPr="00936641" w:rsidRDefault="005E1232" w:rsidP="00936641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936641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1"/>
                <w:sz w:val="18"/>
                <w:szCs w:val="18"/>
                <w:lang w:eastAsia="ar-SA"/>
              </w:rPr>
              <w:t>Место нахождения</w:t>
            </w:r>
          </w:p>
          <w:p w:rsidR="005E1232" w:rsidRPr="00936641" w:rsidRDefault="005E1232" w:rsidP="00936641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kern w:val="1"/>
                <w:sz w:val="18"/>
                <w:szCs w:val="18"/>
                <w:lang w:eastAsia="ar-SA"/>
              </w:rPr>
            </w:pPr>
          </w:p>
        </w:tc>
      </w:tr>
      <w:tr w:rsidR="00FE2276" w:rsidRPr="00BF3563" w:rsidTr="003E3734">
        <w:trPr>
          <w:trHeight w:val="300"/>
        </w:trPr>
        <w:tc>
          <w:tcPr>
            <w:tcW w:w="572" w:type="dxa"/>
            <w:vMerge w:val="restart"/>
          </w:tcPr>
          <w:p w:rsidR="00FE2276" w:rsidRPr="00936641" w:rsidRDefault="00FE2276" w:rsidP="00FE2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E2276" w:rsidRPr="00936641" w:rsidRDefault="00FE2276" w:rsidP="00FE2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E2276" w:rsidRPr="005E1232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E2276" w:rsidRPr="00BA08B4" w:rsidRDefault="00474CBC" w:rsidP="00FE22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5513-АС</w:t>
            </w:r>
          </w:p>
        </w:tc>
        <w:tc>
          <w:tcPr>
            <w:tcW w:w="2410" w:type="dxa"/>
            <w:noWrap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Крепежные изделия из металла серого цвета, в части 1 деревянного ящика, маркировка отсутствует.</w:t>
            </w:r>
          </w:p>
        </w:tc>
        <w:tc>
          <w:tcPr>
            <w:tcW w:w="709" w:type="dxa"/>
            <w:noWrap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992" w:type="dxa"/>
            <w:noWrap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Штука (</w:t>
            </w:r>
            <w:proofErr w:type="spellStart"/>
            <w:r w:rsidRPr="0051715C">
              <w:rPr>
                <w:rFonts w:ascii="Times New Roman" w:hAnsi="Times New Roman" w:cs="Times New Roman"/>
                <w:sz w:val="16"/>
              </w:rPr>
              <w:t>шт</w:t>
            </w:r>
            <w:proofErr w:type="spellEnd"/>
            <w:r w:rsidRPr="0051715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124" w:type="dxa"/>
            <w:noWrap/>
          </w:tcPr>
          <w:p w:rsidR="00FE2276" w:rsidRDefault="00DE397F" w:rsidP="00FE22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140</w:t>
            </w:r>
            <w:r w:rsidR="00FE2276">
              <w:rPr>
                <w:rFonts w:ascii="Times New Roman" w:hAnsi="Times New Roman" w:cs="Times New Roman"/>
                <w:sz w:val="16"/>
              </w:rPr>
              <w:t>,00</w:t>
            </w:r>
          </w:p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FE2276">
              <w:rPr>
                <w:rFonts w:ascii="Times New Roman" w:hAnsi="Times New Roman" w:cs="Times New Roman"/>
                <w:sz w:val="16"/>
              </w:rPr>
              <w:t xml:space="preserve">(Цена за 1 </w:t>
            </w:r>
            <w:proofErr w:type="spellStart"/>
            <w:r w:rsidRPr="00FE2276">
              <w:rPr>
                <w:rFonts w:ascii="Times New Roman" w:hAnsi="Times New Roman" w:cs="Times New Roman"/>
                <w:sz w:val="16"/>
              </w:rPr>
              <w:t>шт</w:t>
            </w:r>
            <w:proofErr w:type="spellEnd"/>
            <w:r w:rsidRPr="00FE2276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307" w:type="dxa"/>
            <w:vMerge w:val="restart"/>
          </w:tcPr>
          <w:p w:rsidR="00FE2276" w:rsidRPr="00936641" w:rsidRDefault="003E6B2F" w:rsidP="00FE2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4DC">
              <w:rPr>
                <w:rFonts w:ascii="Times New Roman" w:hAnsi="Times New Roman" w:cs="Times New Roman"/>
                <w:sz w:val="16"/>
                <w:szCs w:val="18"/>
              </w:rPr>
              <w:t>г. Астрахань, ул. Сенная, д. 137</w:t>
            </w:r>
          </w:p>
        </w:tc>
      </w:tr>
      <w:tr w:rsidR="00FE2276" w:rsidRPr="00BF3563" w:rsidTr="003E3734">
        <w:trPr>
          <w:trHeight w:val="300"/>
        </w:trPr>
        <w:tc>
          <w:tcPr>
            <w:tcW w:w="572" w:type="dxa"/>
            <w:vMerge/>
          </w:tcPr>
          <w:p w:rsidR="00FE2276" w:rsidRPr="00936641" w:rsidRDefault="00FE2276" w:rsidP="00FE2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E2276" w:rsidRPr="00936641" w:rsidRDefault="00FE2276" w:rsidP="00FE2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E2276" w:rsidRPr="005E1232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FE2276" w:rsidRPr="00BA08B4" w:rsidRDefault="00474CBC" w:rsidP="00FE227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8" w:type="dxa"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5513-АС</w:t>
            </w:r>
          </w:p>
        </w:tc>
        <w:tc>
          <w:tcPr>
            <w:tcW w:w="2410" w:type="dxa"/>
            <w:noWrap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Комплекты болтов с гайками разных видов и размеров, в части 1 деревянного ящика</w:t>
            </w:r>
          </w:p>
        </w:tc>
        <w:tc>
          <w:tcPr>
            <w:tcW w:w="709" w:type="dxa"/>
            <w:noWrap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134</w:t>
            </w:r>
          </w:p>
        </w:tc>
        <w:tc>
          <w:tcPr>
            <w:tcW w:w="992" w:type="dxa"/>
            <w:noWrap/>
          </w:tcPr>
          <w:p w:rsidR="00FE2276" w:rsidRPr="0051715C" w:rsidRDefault="00FE2276" w:rsidP="00FE2276">
            <w:pPr>
              <w:rPr>
                <w:rFonts w:ascii="Times New Roman" w:hAnsi="Times New Roman" w:cs="Times New Roman"/>
                <w:sz w:val="16"/>
              </w:rPr>
            </w:pPr>
            <w:r w:rsidRPr="0051715C">
              <w:rPr>
                <w:rFonts w:ascii="Times New Roman" w:hAnsi="Times New Roman" w:cs="Times New Roman"/>
                <w:sz w:val="16"/>
              </w:rPr>
              <w:t>Штука (</w:t>
            </w:r>
            <w:proofErr w:type="spellStart"/>
            <w:r w:rsidRPr="0051715C">
              <w:rPr>
                <w:rFonts w:ascii="Times New Roman" w:hAnsi="Times New Roman" w:cs="Times New Roman"/>
                <w:sz w:val="16"/>
              </w:rPr>
              <w:t>шт</w:t>
            </w:r>
            <w:proofErr w:type="spellEnd"/>
            <w:r w:rsidRPr="0051715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124" w:type="dxa"/>
            <w:noWrap/>
          </w:tcPr>
          <w:p w:rsidR="00DE397F" w:rsidRDefault="00DE397F" w:rsidP="00DE397F">
            <w:pPr>
              <w:rPr>
                <w:rFonts w:ascii="Times New Roman" w:hAnsi="Times New Roman" w:cs="Times New Roman"/>
                <w:sz w:val="16"/>
              </w:rPr>
            </w:pPr>
            <w:r w:rsidRPr="00DE397F">
              <w:rPr>
                <w:rFonts w:ascii="Times New Roman" w:hAnsi="Times New Roman" w:cs="Times New Roman"/>
                <w:sz w:val="16"/>
              </w:rPr>
              <w:t>136,2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</w:p>
          <w:p w:rsidR="00FE2276" w:rsidRPr="0051715C" w:rsidRDefault="00FE2276" w:rsidP="00DE397F">
            <w:pPr>
              <w:rPr>
                <w:rFonts w:ascii="Times New Roman" w:hAnsi="Times New Roman" w:cs="Times New Roman"/>
                <w:sz w:val="16"/>
              </w:rPr>
            </w:pPr>
            <w:r w:rsidRPr="00FE2276">
              <w:rPr>
                <w:rFonts w:ascii="Times New Roman" w:hAnsi="Times New Roman" w:cs="Times New Roman"/>
                <w:sz w:val="16"/>
              </w:rPr>
              <w:t xml:space="preserve">(Цена за 1 </w:t>
            </w:r>
            <w:proofErr w:type="spellStart"/>
            <w:r w:rsidRPr="00FE2276">
              <w:rPr>
                <w:rFonts w:ascii="Times New Roman" w:hAnsi="Times New Roman" w:cs="Times New Roman"/>
                <w:sz w:val="16"/>
              </w:rPr>
              <w:t>шт</w:t>
            </w:r>
            <w:proofErr w:type="spellEnd"/>
            <w:r w:rsidRPr="00FE2276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307" w:type="dxa"/>
            <w:vMerge/>
          </w:tcPr>
          <w:p w:rsidR="00FE2276" w:rsidRPr="00936641" w:rsidRDefault="00FE2276" w:rsidP="00FE2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734" w:rsidRPr="00BF3563" w:rsidTr="003E3734">
        <w:trPr>
          <w:trHeight w:val="300"/>
        </w:trPr>
        <w:tc>
          <w:tcPr>
            <w:tcW w:w="572" w:type="dxa"/>
            <w:vMerge/>
          </w:tcPr>
          <w:p w:rsidR="003E3734" w:rsidRPr="00936641" w:rsidRDefault="003E3734" w:rsidP="00543512">
            <w:pPr>
              <w:ind w:right="2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3734" w:rsidRPr="00936641" w:rsidRDefault="003E3734" w:rsidP="009366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E3734" w:rsidRPr="001778E2" w:rsidRDefault="003E3734" w:rsidP="009366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7" w:type="dxa"/>
            <w:gridSpan w:val="7"/>
          </w:tcPr>
          <w:p w:rsidR="003E3734" w:rsidRPr="001778E2" w:rsidRDefault="003E3734" w:rsidP="00DD5A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8E2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Имущество продается в том виде, в каком оно есть, может быть использовано по прямому назначению. Проданное имущество возврату не подлежит. Продавец и Организатор реализации не несут ответственности за возможные скрытые дефекты. Сопроводительные документы к имуществу отсутствуют.</w:t>
            </w:r>
          </w:p>
        </w:tc>
      </w:tr>
    </w:tbl>
    <w:p w:rsidR="00BF3563" w:rsidRPr="00E63B5B" w:rsidRDefault="00BF3563">
      <w:pPr>
        <w:rPr>
          <w:sz w:val="2"/>
        </w:rPr>
      </w:pPr>
    </w:p>
    <w:tbl>
      <w:tblPr>
        <w:tblW w:w="10438" w:type="dxa"/>
        <w:jc w:val="center"/>
        <w:tblLayout w:type="fixed"/>
        <w:tblCellMar>
          <w:top w:w="108" w:type="dxa"/>
          <w:left w:w="85" w:type="dxa"/>
          <w:bottom w:w="108" w:type="dxa"/>
          <w:right w:w="85" w:type="dxa"/>
        </w:tblCellMar>
        <w:tblLook w:val="0000" w:firstRow="0" w:lastRow="0" w:firstColumn="0" w:lastColumn="0" w:noHBand="0" w:noVBand="0"/>
      </w:tblPr>
      <w:tblGrid>
        <w:gridCol w:w="568"/>
        <w:gridCol w:w="1837"/>
        <w:gridCol w:w="8033"/>
      </w:tblGrid>
      <w:tr w:rsidR="00E63B5B" w:rsidRPr="00E63B5B" w:rsidTr="005E1232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B5B" w:rsidRPr="00E63B5B" w:rsidRDefault="00E63B5B" w:rsidP="00E63B5B">
            <w:pPr>
              <w:widowControl w:val="0"/>
              <w:tabs>
                <w:tab w:val="left" w:pos="3440"/>
              </w:tabs>
              <w:suppressAutoHyphens/>
              <w:autoSpaceDE w:val="0"/>
              <w:snapToGrid w:val="0"/>
              <w:spacing w:after="0" w:line="240" w:lineRule="auto"/>
              <w:ind w:right="1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3B5B" w:rsidRPr="00E63B5B" w:rsidRDefault="00E63B5B" w:rsidP="00E63B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возможности ознакомления с ним (сроки (дата) и время ознакомления)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5B" w:rsidRPr="00E63B5B" w:rsidRDefault="00E63B5B" w:rsidP="00E63B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Срок и время ознакомления покупателя с имуществом: ежедневно с 10:00 по 16:00,</w:t>
            </w: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в рабочие дни, </w:t>
            </w: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с даты выхода настоящего извещения по дату окончания приема заявок, по  предварительной записи по номеру телефона: 89171962876.</w:t>
            </w:r>
          </w:p>
        </w:tc>
      </w:tr>
      <w:tr w:rsidR="00855B5B" w:rsidRPr="00E63B5B" w:rsidTr="005E123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Место и форма подачи заявки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Для участия в реализации имущества претендент направляет Организатору реализации в установленный извещением срок Заявку по адресу электронной почты </w:t>
            </w:r>
            <w:proofErr w:type="spellStart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u w:val="single"/>
                <w:lang w:val="en-US" w:eastAsia="ru-RU"/>
              </w:rPr>
              <w:t>konfiskat</w:t>
            </w:r>
            <w:proofErr w:type="spellEnd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u w:val="single"/>
                <w:lang w:val="en-US" w:eastAsia="ru-RU"/>
              </w:rPr>
              <w:t>rosim</w:t>
            </w:r>
            <w:proofErr w:type="spellEnd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u w:val="single"/>
                <w:lang w:val="en-US" w:eastAsia="ru-RU"/>
              </w:rPr>
              <w:t>su</w:t>
            </w:r>
            <w:proofErr w:type="spellEnd"/>
            <w:r w:rsidRPr="005746B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.</w:t>
            </w:r>
          </w:p>
          <w:p w:rsidR="00855B5B" w:rsidRPr="001778E2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Заявка оформляется на русском языке, по установленной форме, являющейся приложением к настоящему извещению, заявка подписывается собственноручно</w:t>
            </w:r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1778E2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При заполнении заявки обязательно указывать номер лота, полное наименование имущества и точное количество приобретаемого </w:t>
            </w:r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имущества в штуках</w:t>
            </w:r>
            <w:r w:rsidRPr="001778E2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t xml:space="preserve"> </w:t>
            </w:r>
            <w:r w:rsidRPr="001778E2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В одной заявке можно указать несколько лотов.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Один претендент вправе подать в отношении каждого предмета продажи (лота) только одну заявку. </w:t>
            </w:r>
          </w:p>
          <w:p w:rsidR="00855B5B" w:rsidRPr="00042CC2" w:rsidRDefault="00855B5B" w:rsidP="00855B5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 w:rsidRPr="00042CC2">
              <w:rPr>
                <w:rFonts w:ascii="Times New Roman" w:hAnsi="Times New Roman" w:cs="Times New Roman"/>
                <w:sz w:val="16"/>
              </w:rPr>
              <w:t xml:space="preserve">Обязательной регистрации в журнале приема заявок, который ведется в бумажном и электронном виде Продавцом или организатором реализации, подлежат первые 10 заявок, определяемые исходя из последовательности их поступления на электронную почту, адрес которой указан в информационном сообщении о реализации имущества, вещественных доказательств и изъятых вещей, с указанием порядкового номера, полного наименования юридического лица, фирменного наименования для коммерческих организаций (фамилии, имени, отчества (последнее - при наличии) физического лица, индивидуального предпринимателя), подавшего заявку, даты и точного времени (с точностью до секунды) их поступления на адрес электронной почты Продавца или организатора </w:t>
            </w:r>
            <w:r w:rsidRPr="00042CC2">
              <w:rPr>
                <w:rFonts w:ascii="Times New Roman" w:hAnsi="Times New Roman" w:cs="Times New Roman"/>
                <w:sz w:val="16"/>
              </w:rPr>
              <w:lastRenderedPageBreak/>
              <w:t>реализации с приложением подтверждающей указанную информацию распечатки из электронной почты. В случае поступления нескольких заявок в одно и то же время с точностью до секунды, первой будет считаться заявка, поступившая первой в порядке отображения в почтовом сервисе. Прием и регистрация заявок осуществляются по местному времени, действующему в месте нахождения Продавца.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Заявка считается поданной с момента ее регистрации в журнале приема заявок. 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Заявка может быть отозвана претендентом в любое время до окончания срока подачи заявок. 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Заявки, поданные до начала срока приема заявок, регистрируются в журнале приема заявок и не рассматриваются. 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Организатор реализации отказывает в приеме заявки если: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- в заявке не указаны все сведения, предусмотренные формой заявки, 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-заявка поступила после окончания срока подачи заявок, указанного в информационном сообщении о реализации имущества, </w:t>
            </w:r>
          </w:p>
          <w:p w:rsidR="00855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- если в заявке указаны согласие на приобретение и оплату имущества по начальной или сниженной цене продажи имущества и иные условия приобретения, не соответствующие информационному сообщению о реализации имущества.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Участники, подавшие заявки после истечения срока приема заявок, до участия в реализации не допускаются.</w:t>
            </w:r>
          </w:p>
          <w:p w:rsidR="00855B5B" w:rsidRPr="00E63B5B" w:rsidRDefault="00855B5B" w:rsidP="00855B5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Претендент несет ответственность за достоверность сведений, указываемых в заявке. </w:t>
            </w:r>
          </w:p>
        </w:tc>
      </w:tr>
      <w:tr w:rsidR="00855B5B" w:rsidRPr="00E63B5B" w:rsidTr="005E1232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Дата и время начала подачи заявок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B5B" w:rsidRPr="00FE2276" w:rsidRDefault="00DE397F" w:rsidP="00855B5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31</w:t>
            </w:r>
            <w:r w:rsidR="00E71B7D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.05</w:t>
            </w:r>
            <w:r w:rsidR="00855B5B" w:rsidRPr="00FE227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.2022 с 12:00 часов (время местное)</w:t>
            </w:r>
          </w:p>
        </w:tc>
      </w:tr>
      <w:tr w:rsidR="00855B5B" w:rsidRPr="00E63B5B" w:rsidTr="005E1232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Дата и время окончания подачи заявок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B5B" w:rsidRPr="00FE2276" w:rsidRDefault="00DE397F" w:rsidP="00855B5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06.06</w:t>
            </w:r>
            <w:r w:rsidR="00855B5B" w:rsidRPr="00FE227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.2022 в 16:00 часов (время местное)</w:t>
            </w:r>
          </w:p>
        </w:tc>
      </w:tr>
      <w:tr w:rsidR="00855B5B" w:rsidRPr="00E63B5B" w:rsidTr="005E1232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Дата, время и место рассмотрения заявок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B5B" w:rsidRPr="00FE2276" w:rsidRDefault="00DE397F" w:rsidP="00855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07.06</w:t>
            </w:r>
            <w:r w:rsidR="00855B5B" w:rsidRPr="00FE227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.2022 12:00 часов (время местное), г. Астрахань, ул. Бакинская, д.100, оф. 216.</w:t>
            </w:r>
          </w:p>
        </w:tc>
      </w:tr>
      <w:tr w:rsidR="00855B5B" w:rsidRPr="00E63B5B" w:rsidTr="005E1232">
        <w:trPr>
          <w:trHeight w:val="4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Реализация имущества и заключение договора купли-продажи</w:t>
            </w:r>
          </w:p>
        </w:tc>
        <w:tc>
          <w:tcPr>
            <w:tcW w:w="8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5B" w:rsidRPr="00E63B5B" w:rsidRDefault="00855B5B" w:rsidP="00855B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Организатор реализации направляет претенденту, признанному покупателем имущества, на указанный в заявке претендента адрес электронной почты уведомление о признании его покупателем с предложением подписать договор купли-продажи имущества в установленные сроки - 5 рабочих дней. </w:t>
            </w:r>
          </w:p>
          <w:p w:rsidR="00855B5B" w:rsidRPr="00E63B5B" w:rsidRDefault="00855B5B" w:rsidP="00855B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Реализация имущества осуществляется по начальной или сниженной цене продажи имущества.</w:t>
            </w:r>
          </w:p>
          <w:p w:rsidR="00855B5B" w:rsidRPr="00E63B5B" w:rsidRDefault="00855B5B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Договор купли-продажи имущества заключается между Покупателем и Продавцом в установленном гражданским законодательством РФ порядке по форме, указанной в приложении к информационному сообщению.</w:t>
            </w:r>
          </w:p>
        </w:tc>
      </w:tr>
      <w:tr w:rsidR="00855B5B" w:rsidRPr="00E63B5B" w:rsidTr="005E1232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Перечень документов, предоставляемых покупателем при подписании договора купли продажи </w:t>
            </w:r>
          </w:p>
          <w:p w:rsidR="00855B5B" w:rsidRPr="00E63B5B" w:rsidRDefault="00855B5B" w:rsidP="00855B5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- для юридических лиц: выписка из единого государственного реестра юридических лиц, полученная не ранее чем за шесть месяцев до даты размещения информационного сообщения о реализации имущества; 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- для индивидуальных предпринимателей: выписка из единого государственного реестра индивидуальных предпринимателей, полученная не ранее чем за шесть месяцев до даты информационного сообщения о реализации имущества; </w:t>
            </w:r>
          </w:p>
          <w:p w:rsidR="00855B5B" w:rsidRPr="00E63B5B" w:rsidRDefault="00855B5B" w:rsidP="00855B5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- копия паспорта претендента и (или) представителя претендента, идентификационный номер налогоплательщика (при наличии) представителя (в случае подачи заявки представителем); </w:t>
            </w:r>
          </w:p>
          <w:p w:rsidR="00855B5B" w:rsidRPr="00E63B5B" w:rsidRDefault="00855B5B" w:rsidP="00855B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-для иностранных юридических и физических лиц копия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а также документов, удостоверяющих личность физического лица.</w:t>
            </w:r>
          </w:p>
        </w:tc>
      </w:tr>
      <w:tr w:rsidR="00855B5B" w:rsidRPr="00E63B5B" w:rsidTr="005E1232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Отказ или уклонение покупателя от оплаты имущества</w:t>
            </w:r>
          </w:p>
          <w:p w:rsidR="00855B5B" w:rsidRPr="00E63B5B" w:rsidRDefault="00855B5B" w:rsidP="0085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5B" w:rsidRPr="00E63B5B" w:rsidRDefault="00855B5B" w:rsidP="00855B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Отказ или уклонение покупателя от оплаты имущества, а также отсутствие у продавца письменного подтверждения от покупателя о перечислении покупателем денежных средств в счет оплаты приобретенного имущества, в установленные настоящим извещением сроки, признается полным и безоговорочным отказом покупателя от акцепта (согласия) на приобретение имущества. </w:t>
            </w:r>
          </w:p>
          <w:p w:rsidR="00855B5B" w:rsidRPr="00E63B5B" w:rsidRDefault="00855B5B" w:rsidP="00855B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наступлении таких обстоятельств, Продавец вправе заключить договор купли-продажи имущества с претендентом, вторым по времени подавшим заявку на участие в реализации имущества.</w:t>
            </w:r>
          </w:p>
          <w:p w:rsidR="00855B5B" w:rsidRPr="00E63B5B" w:rsidRDefault="00855B5B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отказа или уклонения покупателя от заключения договора купли-продажи Организатор реализации размещает на официальных сайтах новое информационное сообщение о реализации имущества по начальной цене продажи имущества или по соответствующей цене, сниженной на соответствующем этапе реализации имущества.</w:t>
            </w:r>
          </w:p>
        </w:tc>
      </w:tr>
      <w:tr w:rsidR="00855B5B" w:rsidRPr="00E63B5B" w:rsidTr="005E1232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widowControl w:val="0"/>
              <w:tabs>
                <w:tab w:val="left" w:pos="39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5B" w:rsidRPr="00E63B5B" w:rsidRDefault="00855B5B" w:rsidP="00855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 подписания и оплата по договору купли-продажи. Передача имущества.</w:t>
            </w:r>
          </w:p>
          <w:p w:rsidR="00855B5B" w:rsidRPr="00E63B5B" w:rsidRDefault="00855B5B" w:rsidP="00855B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5B" w:rsidRPr="00E63B5B" w:rsidRDefault="00855B5B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B5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Реализация имущества осуществляется путем продажи лицу, подавшему заявку на участие в реализации имущества первым.</w:t>
            </w:r>
          </w:p>
          <w:p w:rsidR="00855B5B" w:rsidRPr="00E63B5B" w:rsidRDefault="009F0BC2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F0BC2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купли-продажи подлежит заключению в течение 5 рабочих дней с даты размещения протокола о рассмотрении заявок и об итогах реализации имущества, вещественных доказательств и изъятых вещей на официальных сайтах </w:t>
            </w: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hyperlink r:id="rId6" w:history="1">
              <w:r w:rsidRPr="00245EF3">
                <w:rPr>
                  <w:rStyle w:val="a6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www.torgi.gov.ru</w:t>
              </w:r>
            </w:hyperlink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F0BC2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 установленном гражданским законодательств</w:t>
            </w: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ом Российской Федерации порядке.</w:t>
            </w:r>
            <w:r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55B5B" w:rsidRPr="00E63B5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Оплата приобретенного имущества производится покупателем в срок не позднее 10 рабочих дней с даты заключения договора купли-продажи имущества, </w:t>
            </w:r>
            <w:r w:rsidR="00855B5B" w:rsidRPr="00E63B5B"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  <w:t>путем перечисления денежных средств по реквизитам Территориального управления Росимущества в Астраханской области:</w:t>
            </w:r>
          </w:p>
          <w:p w:rsidR="00855B5B" w:rsidRPr="00E63B5B" w:rsidRDefault="00855B5B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  <w:t>УФК по Астраханской области (ТУ Росимущества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0012</w:t>
            </w:r>
            <w:r w:rsidR="00A476D3"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НПА (20 поле)</w:t>
            </w:r>
          </w:p>
          <w:p w:rsidR="00855B5B" w:rsidRPr="00E63B5B" w:rsidRDefault="00855B5B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  <w:t>В графе «Назначение платежа» следует указать: «Оплата имущества по Договору купли-продажи№ ______».</w:t>
            </w:r>
          </w:p>
          <w:p w:rsidR="00855B5B" w:rsidRPr="00E63B5B" w:rsidRDefault="00855B5B" w:rsidP="00855B5B">
            <w:pPr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E63B5B">
              <w:rPr>
                <w:rFonts w:ascii="Times New Roman" w:eastAsiaTheme="minorEastAsia" w:hAnsi="Times New Roman" w:cs="Times New Roman"/>
                <w:bCs/>
                <w:kern w:val="1"/>
                <w:sz w:val="16"/>
                <w:szCs w:val="16"/>
                <w:lang w:eastAsia="ar-SA"/>
              </w:rPr>
              <w:t>Имущество передается покупателю в течении 10 рабочих дней с даты полной оплаты имущества в месте его хранения и при условии его самовывоза покупателем.</w:t>
            </w:r>
          </w:p>
        </w:tc>
      </w:tr>
    </w:tbl>
    <w:p w:rsidR="00C71174" w:rsidRPr="00815F4C" w:rsidRDefault="00C71174" w:rsidP="00C71174">
      <w:pPr>
        <w:spacing w:after="0"/>
        <w:rPr>
          <w:rFonts w:ascii="Times New Roman" w:hAnsi="Times New Roman" w:cs="Times New Roman"/>
          <w:sz w:val="16"/>
        </w:rPr>
      </w:pPr>
      <w:r w:rsidRPr="00815F4C">
        <w:rPr>
          <w:rFonts w:ascii="Times New Roman" w:hAnsi="Times New Roman" w:cs="Times New Roman"/>
          <w:sz w:val="16"/>
        </w:rPr>
        <w:t>Приложение:</w:t>
      </w:r>
    </w:p>
    <w:p w:rsidR="00C71174" w:rsidRPr="00815F4C" w:rsidRDefault="00C71174" w:rsidP="00C71174">
      <w:pPr>
        <w:spacing w:after="0"/>
        <w:rPr>
          <w:rFonts w:ascii="Times New Roman" w:hAnsi="Times New Roman" w:cs="Times New Roman"/>
          <w:sz w:val="16"/>
        </w:rPr>
      </w:pPr>
      <w:r w:rsidRPr="00815F4C">
        <w:rPr>
          <w:rFonts w:ascii="Times New Roman" w:hAnsi="Times New Roman" w:cs="Times New Roman"/>
          <w:sz w:val="16"/>
        </w:rPr>
        <w:t xml:space="preserve">- форма заявки на участие </w:t>
      </w:r>
      <w:r>
        <w:rPr>
          <w:rFonts w:ascii="Times New Roman" w:hAnsi="Times New Roman" w:cs="Times New Roman"/>
          <w:sz w:val="16"/>
        </w:rPr>
        <w:t>в</w:t>
      </w:r>
      <w:r w:rsidRPr="00815F4C">
        <w:rPr>
          <w:rFonts w:ascii="Times New Roman" w:hAnsi="Times New Roman" w:cs="Times New Roman"/>
          <w:sz w:val="16"/>
        </w:rPr>
        <w:t xml:space="preserve"> реализации </w:t>
      </w:r>
      <w:bookmarkStart w:id="1" w:name="_GoBack"/>
      <w:bookmarkEnd w:id="1"/>
      <w:r w:rsidRPr="00815F4C">
        <w:rPr>
          <w:rFonts w:ascii="Times New Roman" w:hAnsi="Times New Roman" w:cs="Times New Roman"/>
          <w:sz w:val="16"/>
        </w:rPr>
        <w:t>(Приложение №1);</w:t>
      </w:r>
    </w:p>
    <w:p w:rsidR="00C71174" w:rsidRPr="00815F4C" w:rsidRDefault="00C71174" w:rsidP="00C71174">
      <w:pPr>
        <w:spacing w:after="0"/>
        <w:rPr>
          <w:rFonts w:ascii="Times New Roman" w:hAnsi="Times New Roman" w:cs="Times New Roman"/>
          <w:sz w:val="16"/>
        </w:rPr>
      </w:pPr>
      <w:r w:rsidRPr="00815F4C">
        <w:rPr>
          <w:rFonts w:ascii="Times New Roman" w:hAnsi="Times New Roman" w:cs="Times New Roman"/>
          <w:sz w:val="16"/>
        </w:rPr>
        <w:t>- проект договора купли-продажи имущества (Приложение №2).</w:t>
      </w:r>
    </w:p>
    <w:p w:rsidR="004B6097" w:rsidRDefault="004B6097"/>
    <w:p w:rsidR="00606164" w:rsidRDefault="00606164"/>
    <w:sectPr w:rsidR="00606164" w:rsidSect="00B037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8E1"/>
    <w:multiLevelType w:val="multilevel"/>
    <w:tmpl w:val="46EE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3"/>
    <w:rsid w:val="00042CC2"/>
    <w:rsid w:val="000D04AD"/>
    <w:rsid w:val="000D0C7D"/>
    <w:rsid w:val="00103F88"/>
    <w:rsid w:val="001417A7"/>
    <w:rsid w:val="001778E2"/>
    <w:rsid w:val="002223D0"/>
    <w:rsid w:val="002247BF"/>
    <w:rsid w:val="002A207C"/>
    <w:rsid w:val="003739F4"/>
    <w:rsid w:val="00380C4B"/>
    <w:rsid w:val="003D60F7"/>
    <w:rsid w:val="003E3734"/>
    <w:rsid w:val="003E6B2F"/>
    <w:rsid w:val="00474CBC"/>
    <w:rsid w:val="0049160C"/>
    <w:rsid w:val="004B6097"/>
    <w:rsid w:val="00543512"/>
    <w:rsid w:val="005746B9"/>
    <w:rsid w:val="00590F75"/>
    <w:rsid w:val="005975AB"/>
    <w:rsid w:val="005E1232"/>
    <w:rsid w:val="005E32FC"/>
    <w:rsid w:val="00606164"/>
    <w:rsid w:val="00675648"/>
    <w:rsid w:val="006B3ABC"/>
    <w:rsid w:val="006F2EF1"/>
    <w:rsid w:val="007E17E7"/>
    <w:rsid w:val="007F4477"/>
    <w:rsid w:val="00834993"/>
    <w:rsid w:val="00855B5B"/>
    <w:rsid w:val="0093465D"/>
    <w:rsid w:val="00936641"/>
    <w:rsid w:val="009E3326"/>
    <w:rsid w:val="009E613A"/>
    <w:rsid w:val="009F0BC2"/>
    <w:rsid w:val="00A476D3"/>
    <w:rsid w:val="00B03711"/>
    <w:rsid w:val="00B4214C"/>
    <w:rsid w:val="00BA08B4"/>
    <w:rsid w:val="00BA67F5"/>
    <w:rsid w:val="00BC04DC"/>
    <w:rsid w:val="00BF3563"/>
    <w:rsid w:val="00C52C51"/>
    <w:rsid w:val="00C658ED"/>
    <w:rsid w:val="00C71174"/>
    <w:rsid w:val="00C93191"/>
    <w:rsid w:val="00C93BE6"/>
    <w:rsid w:val="00CB04AD"/>
    <w:rsid w:val="00CE2280"/>
    <w:rsid w:val="00CE7340"/>
    <w:rsid w:val="00DD5A48"/>
    <w:rsid w:val="00DE397F"/>
    <w:rsid w:val="00E242F3"/>
    <w:rsid w:val="00E46AD0"/>
    <w:rsid w:val="00E55E6C"/>
    <w:rsid w:val="00E63B5B"/>
    <w:rsid w:val="00E71B7D"/>
    <w:rsid w:val="00EA2A6F"/>
    <w:rsid w:val="00EE23A4"/>
    <w:rsid w:val="00F64C7B"/>
    <w:rsid w:val="00FC0E38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F4B"/>
  <w15:chartTrackingRefBased/>
  <w15:docId w15:val="{330DBFAA-D8F0-4839-81FC-5764A04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9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06164"/>
    <w:rPr>
      <w:color w:val="0563C1" w:themeColor="hyperlink"/>
      <w:u w:val="single"/>
    </w:rPr>
  </w:style>
  <w:style w:type="paragraph" w:customStyle="1" w:styleId="western">
    <w:name w:val="western"/>
    <w:basedOn w:val="a"/>
    <w:rsid w:val="006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tu30.ros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</dc:creator>
  <cp:keywords/>
  <dc:description/>
  <cp:lastModifiedBy>Umbrella project</cp:lastModifiedBy>
  <cp:revision>4</cp:revision>
  <cp:lastPrinted>2022-05-23T12:27:00Z</cp:lastPrinted>
  <dcterms:created xsi:type="dcterms:W3CDTF">2022-05-23T12:27:00Z</dcterms:created>
  <dcterms:modified xsi:type="dcterms:W3CDTF">2022-05-23T12:33:00Z</dcterms:modified>
</cp:coreProperties>
</file>